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FA" w:rsidRPr="00723821" w:rsidRDefault="008057FA" w:rsidP="008057FA">
      <w:pPr>
        <w:tabs>
          <w:tab w:val="left" w:pos="2870"/>
          <w:tab w:val="center" w:pos="4677"/>
        </w:tabs>
        <w:outlineLvl w:val="0"/>
      </w:pPr>
      <w:r>
        <w:rPr>
          <w:b/>
        </w:rPr>
        <w:t xml:space="preserve">                            </w:t>
      </w:r>
      <w:r>
        <w:t xml:space="preserve">                           </w:t>
      </w:r>
      <w:r w:rsidRPr="00723821">
        <w:t>РОССИЙСКАЯ ФЕДЕРАЦИЯ                        ПРОЕКТ</w:t>
      </w:r>
    </w:p>
    <w:p w:rsidR="008057FA" w:rsidRPr="00723821" w:rsidRDefault="008057FA" w:rsidP="008057FA">
      <w:pPr>
        <w:jc w:val="center"/>
        <w:outlineLvl w:val="0"/>
      </w:pPr>
      <w:r w:rsidRPr="00723821">
        <w:t xml:space="preserve">ИРКУТСКАЯ ОБЛАСТЬ                                      </w:t>
      </w:r>
    </w:p>
    <w:p w:rsidR="008057FA" w:rsidRPr="00723821" w:rsidRDefault="008057FA" w:rsidP="008057FA">
      <w:pPr>
        <w:jc w:val="center"/>
      </w:pPr>
      <w:r w:rsidRPr="00723821">
        <w:t>УСТЬ-ИЛИМСКИЙ РАЙОН</w:t>
      </w:r>
    </w:p>
    <w:p w:rsidR="008057FA" w:rsidRPr="00723821" w:rsidRDefault="008057FA" w:rsidP="008057FA">
      <w:pPr>
        <w:jc w:val="both"/>
        <w:rPr>
          <w:b/>
        </w:rPr>
      </w:pPr>
    </w:p>
    <w:p w:rsidR="008057FA" w:rsidRPr="00723821" w:rsidRDefault="008057FA" w:rsidP="008057FA">
      <w:pPr>
        <w:jc w:val="center"/>
        <w:outlineLvl w:val="0"/>
        <w:rPr>
          <w:b/>
        </w:rPr>
      </w:pPr>
      <w:r w:rsidRPr="00723821">
        <w:rPr>
          <w:b/>
        </w:rPr>
        <w:t>ДУМА БАДАРМИНСКОГО</w:t>
      </w:r>
    </w:p>
    <w:p w:rsidR="008057FA" w:rsidRPr="00723821" w:rsidRDefault="008057FA" w:rsidP="008057FA">
      <w:pPr>
        <w:jc w:val="center"/>
        <w:rPr>
          <w:b/>
        </w:rPr>
      </w:pPr>
      <w:r w:rsidRPr="00723821">
        <w:rPr>
          <w:b/>
        </w:rPr>
        <w:t>МУНИЦИПАЛЬНОГО ОБРАЗОВАНИЯ</w:t>
      </w:r>
    </w:p>
    <w:p w:rsidR="008057FA" w:rsidRPr="00723821" w:rsidRDefault="008057FA" w:rsidP="008057FA">
      <w:pPr>
        <w:jc w:val="center"/>
      </w:pPr>
      <w:r w:rsidRPr="00723821">
        <w:t>ЧЕТВЕРТОГО СОЗЫВА</w:t>
      </w:r>
    </w:p>
    <w:p w:rsidR="008057FA" w:rsidRPr="00723821" w:rsidRDefault="008057FA" w:rsidP="008057FA">
      <w:pPr>
        <w:jc w:val="center"/>
      </w:pPr>
    </w:p>
    <w:p w:rsidR="008057FA" w:rsidRPr="00723821" w:rsidRDefault="008057FA" w:rsidP="008057FA">
      <w:pPr>
        <w:jc w:val="center"/>
        <w:outlineLvl w:val="0"/>
        <w:rPr>
          <w:b/>
        </w:rPr>
      </w:pPr>
      <w:r w:rsidRPr="00723821">
        <w:rPr>
          <w:b/>
        </w:rPr>
        <w:t>РЕШЕНИЕ</w:t>
      </w:r>
    </w:p>
    <w:p w:rsidR="008057FA" w:rsidRPr="00723821" w:rsidRDefault="008057FA" w:rsidP="008057FA">
      <w:pPr>
        <w:pStyle w:val="2"/>
      </w:pPr>
    </w:p>
    <w:p w:rsidR="008057FA" w:rsidRPr="00723821" w:rsidRDefault="008057FA" w:rsidP="008057FA">
      <w:pPr>
        <w:jc w:val="both"/>
      </w:pPr>
      <w:r w:rsidRPr="00723821">
        <w:t xml:space="preserve">От  </w:t>
      </w:r>
      <w:proofErr w:type="spellStart"/>
      <w:r w:rsidRPr="00723821">
        <w:t>_______</w:t>
      </w:r>
      <w:proofErr w:type="gramStart"/>
      <w:r w:rsidRPr="00723821">
        <w:t>г</w:t>
      </w:r>
      <w:proofErr w:type="spellEnd"/>
      <w:proofErr w:type="gramEnd"/>
      <w:r w:rsidRPr="00723821">
        <w:t>.                                                                                                                     № ____</w:t>
      </w:r>
    </w:p>
    <w:p w:rsidR="008057FA" w:rsidRPr="00723821" w:rsidRDefault="008057FA" w:rsidP="008057FA">
      <w:pPr>
        <w:jc w:val="center"/>
      </w:pPr>
      <w:r w:rsidRPr="00723821">
        <w:t xml:space="preserve">п. </w:t>
      </w:r>
      <w:proofErr w:type="spellStart"/>
      <w:r w:rsidRPr="00723821">
        <w:t>Бадарминск</w:t>
      </w:r>
      <w:proofErr w:type="spellEnd"/>
    </w:p>
    <w:p w:rsidR="008057FA" w:rsidRPr="00723821" w:rsidRDefault="008057FA" w:rsidP="008057FA">
      <w:pPr>
        <w:jc w:val="both"/>
      </w:pPr>
    </w:p>
    <w:p w:rsidR="008057FA" w:rsidRPr="00723821" w:rsidRDefault="008057FA" w:rsidP="008057FA">
      <w:pPr>
        <w:jc w:val="center"/>
        <w:outlineLvl w:val="0"/>
      </w:pPr>
      <w:r w:rsidRPr="00723821">
        <w:t xml:space="preserve">О внесении изменений и дополнений  </w:t>
      </w:r>
    </w:p>
    <w:p w:rsidR="008057FA" w:rsidRPr="00723821" w:rsidRDefault="008057FA" w:rsidP="008057FA">
      <w:pPr>
        <w:jc w:val="center"/>
        <w:outlineLvl w:val="0"/>
      </w:pPr>
      <w:r w:rsidRPr="00723821">
        <w:t xml:space="preserve">в Устав  </w:t>
      </w:r>
      <w:proofErr w:type="spellStart"/>
      <w:r w:rsidRPr="00723821">
        <w:t>Бадарминского</w:t>
      </w:r>
      <w:proofErr w:type="spellEnd"/>
      <w:r w:rsidRPr="00723821">
        <w:t xml:space="preserve"> муниципального образования</w:t>
      </w:r>
    </w:p>
    <w:p w:rsidR="008057FA" w:rsidRPr="00723821" w:rsidRDefault="008057FA" w:rsidP="008057FA">
      <w:pPr>
        <w:jc w:val="both"/>
        <w:rPr>
          <w:sz w:val="16"/>
          <w:szCs w:val="16"/>
        </w:rPr>
      </w:pPr>
      <w:r w:rsidRPr="00723821">
        <w:t xml:space="preserve"> </w:t>
      </w:r>
    </w:p>
    <w:p w:rsidR="008057FA" w:rsidRPr="00723821" w:rsidRDefault="008057FA" w:rsidP="008057FA">
      <w:pPr>
        <w:jc w:val="both"/>
      </w:pPr>
      <w:r w:rsidRPr="00723821">
        <w:t xml:space="preserve">         </w:t>
      </w:r>
      <w:proofErr w:type="gramStart"/>
      <w:r>
        <w:t xml:space="preserve">В целях приведения Устава </w:t>
      </w:r>
      <w:proofErr w:type="spellStart"/>
      <w:r>
        <w:t>Бадарминского</w:t>
      </w:r>
      <w:proofErr w:type="spellEnd"/>
      <w:r>
        <w:t xml:space="preserve"> муниципального образования в соответствие с действующим законодательством,  на основании </w:t>
      </w:r>
      <w:r w:rsidRPr="00723821">
        <w:t xml:space="preserve">Федеральных законов от </w:t>
      </w:r>
      <w:r>
        <w:t>19.11</w:t>
      </w:r>
      <w:r w:rsidRPr="00723821">
        <w:t>.202</w:t>
      </w:r>
      <w:r>
        <w:t>1</w:t>
      </w:r>
      <w:r w:rsidRPr="00723821">
        <w:t xml:space="preserve"> № 3</w:t>
      </w:r>
      <w:r>
        <w:t>7</w:t>
      </w:r>
      <w:r w:rsidRPr="00723821">
        <w:t>6-ФЗ «О внесении изменений в Федеральный закон «Об общих принципах организации местного самоуправления в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w:t>
      </w:r>
      <w:proofErr w:type="gramEnd"/>
      <w:r w:rsidRPr="00723821">
        <w:t xml:space="preserve"> Российской Федерации»», руководствуясь статьями 24, 43 Устава </w:t>
      </w:r>
      <w:proofErr w:type="spellStart"/>
      <w:r w:rsidRPr="00723821">
        <w:t>Бадарминского</w:t>
      </w:r>
      <w:proofErr w:type="spellEnd"/>
      <w:r w:rsidRPr="00723821">
        <w:t xml:space="preserve"> муниципального образования, Дума </w:t>
      </w:r>
      <w:proofErr w:type="spellStart"/>
      <w:r w:rsidRPr="00723821">
        <w:t>Бадарминского</w:t>
      </w:r>
      <w:proofErr w:type="spellEnd"/>
      <w:r w:rsidRPr="00723821">
        <w:t xml:space="preserve"> муниципального образования четвертого  созыва</w:t>
      </w:r>
    </w:p>
    <w:p w:rsidR="008057FA" w:rsidRPr="00723821" w:rsidRDefault="008057FA" w:rsidP="008057FA">
      <w:pPr>
        <w:jc w:val="both"/>
        <w:rPr>
          <w:sz w:val="16"/>
          <w:szCs w:val="16"/>
        </w:rPr>
      </w:pPr>
      <w:r w:rsidRPr="00723821">
        <w:t xml:space="preserve"> </w:t>
      </w:r>
    </w:p>
    <w:p w:rsidR="008057FA" w:rsidRPr="00723821" w:rsidRDefault="008057FA" w:rsidP="008057FA">
      <w:pPr>
        <w:jc w:val="center"/>
        <w:outlineLvl w:val="0"/>
      </w:pPr>
      <w:proofErr w:type="gramStart"/>
      <w:r w:rsidRPr="00723821">
        <w:t>Р</w:t>
      </w:r>
      <w:proofErr w:type="gramEnd"/>
      <w:r w:rsidRPr="00723821">
        <w:t xml:space="preserve"> Е Ш И Л А</w:t>
      </w:r>
    </w:p>
    <w:p w:rsidR="008057FA" w:rsidRPr="00723821" w:rsidRDefault="008057FA" w:rsidP="008057FA">
      <w:pPr>
        <w:pStyle w:val="2"/>
        <w:spacing w:after="0"/>
        <w:ind w:left="0"/>
        <w:rPr>
          <w:sz w:val="16"/>
          <w:szCs w:val="16"/>
        </w:rPr>
      </w:pPr>
    </w:p>
    <w:p w:rsidR="008057FA" w:rsidRPr="00723821" w:rsidRDefault="008057FA" w:rsidP="008057FA">
      <w:pPr>
        <w:pStyle w:val="2"/>
        <w:numPr>
          <w:ilvl w:val="0"/>
          <w:numId w:val="1"/>
        </w:numPr>
        <w:spacing w:after="0"/>
        <w:jc w:val="both"/>
      </w:pPr>
      <w:r w:rsidRPr="00723821">
        <w:t xml:space="preserve">Внести в Устав </w:t>
      </w:r>
      <w:proofErr w:type="spellStart"/>
      <w:r w:rsidRPr="00723821">
        <w:t>Бадарминского</w:t>
      </w:r>
      <w:proofErr w:type="spellEnd"/>
      <w:r w:rsidRPr="00723821">
        <w:t xml:space="preserve"> муниципального образования, наделенного статусом  сельского поселения, следующие изменения:</w:t>
      </w:r>
    </w:p>
    <w:p w:rsidR="008057FA" w:rsidRPr="00723821" w:rsidRDefault="008057FA" w:rsidP="008057FA">
      <w:pPr>
        <w:pStyle w:val="a5"/>
        <w:spacing w:line="276" w:lineRule="auto"/>
        <w:ind w:left="0"/>
        <w:jc w:val="both"/>
        <w:rPr>
          <w:b/>
        </w:rPr>
      </w:pPr>
      <w:r w:rsidRPr="00723821">
        <w:rPr>
          <w:b/>
        </w:rPr>
        <w:t>1.1 Статья 6. Вопросы местного значения</w:t>
      </w:r>
    </w:p>
    <w:p w:rsidR="008057FA" w:rsidRPr="00723821" w:rsidRDefault="008057FA" w:rsidP="008057FA">
      <w:pPr>
        <w:jc w:val="both"/>
      </w:pPr>
      <w:r w:rsidRPr="00723821">
        <w:t>1.1.1 пункт 20 части 1 статьи 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723821">
        <w:t>.»;</w:t>
      </w:r>
      <w:proofErr w:type="gramEnd"/>
    </w:p>
    <w:p w:rsidR="008057FA" w:rsidRPr="00723821" w:rsidRDefault="008057FA" w:rsidP="008057FA">
      <w:pPr>
        <w:pStyle w:val="2"/>
        <w:spacing w:after="0"/>
        <w:ind w:left="0" w:firstLine="0"/>
        <w:jc w:val="both"/>
        <w:rPr>
          <w:sz w:val="16"/>
          <w:szCs w:val="16"/>
        </w:rPr>
      </w:pPr>
      <w:r w:rsidRPr="00723821">
        <w:t xml:space="preserve">   </w:t>
      </w:r>
    </w:p>
    <w:p w:rsidR="008057FA" w:rsidRPr="00723821" w:rsidRDefault="008057FA" w:rsidP="008057FA">
      <w:pPr>
        <w:pStyle w:val="21"/>
        <w:numPr>
          <w:ilvl w:val="1"/>
          <w:numId w:val="2"/>
        </w:numPr>
      </w:pPr>
      <w:r w:rsidRPr="00723821">
        <w:rPr>
          <w:b/>
        </w:rPr>
        <w:t>Статья 31 Глава Поселения</w:t>
      </w:r>
    </w:p>
    <w:p w:rsidR="008057FA" w:rsidRPr="00723821" w:rsidRDefault="008057FA" w:rsidP="008057FA">
      <w:pPr>
        <w:numPr>
          <w:ilvl w:val="2"/>
          <w:numId w:val="2"/>
        </w:numPr>
        <w:jc w:val="both"/>
      </w:pPr>
      <w:r w:rsidRPr="00723821">
        <w:t xml:space="preserve">часть 4 статьи 31 дополнить пунктом 1 следующего содержания: </w:t>
      </w:r>
    </w:p>
    <w:p w:rsidR="008057FA" w:rsidRPr="00723821" w:rsidRDefault="008057FA" w:rsidP="008057FA">
      <w:pPr>
        <w:jc w:val="both"/>
      </w:pPr>
      <w:proofErr w:type="gramStart"/>
      <w:r w:rsidRPr="00723821">
        <w:t>«1)</w:t>
      </w:r>
      <w:r w:rsidRPr="00723821">
        <w:rPr>
          <w:color w:val="000000"/>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8057FA" w:rsidRPr="00723821" w:rsidRDefault="008057FA" w:rsidP="008057FA">
      <w:pPr>
        <w:ind w:left="360"/>
        <w:jc w:val="both"/>
        <w:rPr>
          <w:b/>
          <w:sz w:val="16"/>
          <w:szCs w:val="16"/>
        </w:rPr>
      </w:pPr>
    </w:p>
    <w:p w:rsidR="008057FA" w:rsidRPr="00723821" w:rsidRDefault="008057FA" w:rsidP="008057FA">
      <w:pPr>
        <w:numPr>
          <w:ilvl w:val="1"/>
          <w:numId w:val="2"/>
        </w:numPr>
        <w:jc w:val="both"/>
        <w:rPr>
          <w:b/>
        </w:rPr>
      </w:pPr>
      <w:r w:rsidRPr="00723821">
        <w:rPr>
          <w:b/>
        </w:rPr>
        <w:t>Статья 32. Полномочия Главы Поселения</w:t>
      </w:r>
    </w:p>
    <w:p w:rsidR="008057FA" w:rsidRPr="00723821" w:rsidRDefault="008057FA" w:rsidP="008057FA">
      <w:pPr>
        <w:pStyle w:val="2"/>
        <w:numPr>
          <w:ilvl w:val="2"/>
          <w:numId w:val="2"/>
        </w:numPr>
        <w:spacing w:after="0"/>
        <w:jc w:val="both"/>
      </w:pPr>
      <w:r w:rsidRPr="00723821">
        <w:t>часть 5 статьи 32 исключить;</w:t>
      </w:r>
    </w:p>
    <w:p w:rsidR="008057FA" w:rsidRPr="00723821" w:rsidRDefault="008057FA" w:rsidP="008057FA">
      <w:pPr>
        <w:pStyle w:val="2"/>
        <w:spacing w:after="0"/>
        <w:jc w:val="both"/>
      </w:pPr>
    </w:p>
    <w:p w:rsidR="008057FA" w:rsidRPr="00723821" w:rsidRDefault="008057FA" w:rsidP="008057FA">
      <w:pPr>
        <w:pStyle w:val="2"/>
        <w:numPr>
          <w:ilvl w:val="1"/>
          <w:numId w:val="2"/>
        </w:numPr>
        <w:spacing w:after="0"/>
        <w:jc w:val="both"/>
        <w:rPr>
          <w:b/>
        </w:rPr>
      </w:pPr>
      <w:r w:rsidRPr="00723821">
        <w:rPr>
          <w:b/>
        </w:rPr>
        <w:t>Статья 35. Досрочное прекращение полномочий Главы Поселения</w:t>
      </w:r>
    </w:p>
    <w:p w:rsidR="008057FA" w:rsidRPr="00723821" w:rsidRDefault="008057FA" w:rsidP="008057FA">
      <w:pPr>
        <w:pStyle w:val="2"/>
        <w:numPr>
          <w:ilvl w:val="2"/>
          <w:numId w:val="2"/>
        </w:numPr>
        <w:spacing w:after="0"/>
        <w:jc w:val="both"/>
      </w:pPr>
      <w:r w:rsidRPr="00723821">
        <w:t>пункт 8 части 1 статьи 35 изложить в следующей редакции:</w:t>
      </w:r>
    </w:p>
    <w:p w:rsidR="008057FA" w:rsidRPr="00723821" w:rsidRDefault="008057FA" w:rsidP="008057FA">
      <w:pPr>
        <w:jc w:val="both"/>
      </w:pPr>
      <w:proofErr w:type="gramStart"/>
      <w:r w:rsidRPr="00723821">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723821">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82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3821">
        <w:t>;»</w:t>
      </w:r>
      <w:proofErr w:type="gramEnd"/>
      <w:r w:rsidRPr="00723821">
        <w:t>;</w:t>
      </w:r>
    </w:p>
    <w:p w:rsidR="008057FA" w:rsidRPr="00723821" w:rsidRDefault="008057FA" w:rsidP="008057FA">
      <w:pPr>
        <w:pStyle w:val="2"/>
        <w:spacing w:after="0"/>
        <w:ind w:left="0" w:firstLine="0"/>
        <w:jc w:val="both"/>
      </w:pPr>
      <w:r w:rsidRPr="00723821">
        <w:t>1.4.2  пункт 13 части 1 статьи 35 слова «или объединения Поселения с городским округом</w:t>
      </w:r>
      <w:proofErr w:type="gramStart"/>
      <w:r w:rsidRPr="00723821">
        <w:t xml:space="preserve">.» </w:t>
      </w:r>
      <w:proofErr w:type="gramEnd"/>
      <w:r w:rsidRPr="00723821">
        <w:t xml:space="preserve">исключить;   </w:t>
      </w:r>
    </w:p>
    <w:p w:rsidR="008057FA" w:rsidRPr="00723821" w:rsidRDefault="008057FA" w:rsidP="008057FA">
      <w:pPr>
        <w:jc w:val="both"/>
      </w:pPr>
      <w:r w:rsidRPr="00723821">
        <w:t>1.4.3   часть 1 статьи 35 дополнить пунктом 14 следующего содержания:</w:t>
      </w:r>
    </w:p>
    <w:p w:rsidR="008057FA" w:rsidRPr="00723821" w:rsidRDefault="008057FA" w:rsidP="008057FA">
      <w:pPr>
        <w:jc w:val="both"/>
      </w:pPr>
      <w:r w:rsidRPr="00723821">
        <w:t xml:space="preserve">«14) </w:t>
      </w:r>
      <w:r w:rsidRPr="00723821">
        <w:rPr>
          <w:color w:val="000000"/>
        </w:rPr>
        <w:t>удаления в отставку в соответствии</w:t>
      </w:r>
      <w:r w:rsidRPr="00723821">
        <w:t>  со статьей 74</w:t>
      </w:r>
      <w:r w:rsidRPr="00723821">
        <w:rPr>
          <w:vertAlign w:val="superscript"/>
        </w:rPr>
        <w:t>1</w:t>
      </w:r>
      <w:r w:rsidRPr="00723821">
        <w:t xml:space="preserve"> Федерального закона № 131-ФЗ</w:t>
      </w:r>
      <w:proofErr w:type="gramStart"/>
      <w:r w:rsidRPr="00723821">
        <w:t>;»</w:t>
      </w:r>
      <w:proofErr w:type="gramEnd"/>
      <w:r w:rsidRPr="00723821">
        <w:t>;</w:t>
      </w:r>
    </w:p>
    <w:p w:rsidR="008057FA" w:rsidRPr="00723821" w:rsidRDefault="008057FA" w:rsidP="008057FA">
      <w:pPr>
        <w:pStyle w:val="2"/>
        <w:numPr>
          <w:ilvl w:val="2"/>
          <w:numId w:val="3"/>
        </w:numPr>
        <w:spacing w:after="0"/>
      </w:pPr>
      <w:r w:rsidRPr="00723821">
        <w:t>часть 1  статьи 35 дополнить пунктом 15 следующего содержания:</w:t>
      </w:r>
    </w:p>
    <w:p w:rsidR="008057FA" w:rsidRPr="00723821" w:rsidRDefault="008057FA" w:rsidP="008057FA">
      <w:pPr>
        <w:jc w:val="both"/>
      </w:pPr>
      <w:r w:rsidRPr="00723821">
        <w:t>«15)  в иных случаях, установленных Федеральным законом от 06.10.2003 № 131-ФЗ и иными Федеральными законами</w:t>
      </w:r>
      <w:proofErr w:type="gramStart"/>
      <w:r w:rsidRPr="00723821">
        <w:t>.»;</w:t>
      </w:r>
      <w:proofErr w:type="gramEnd"/>
    </w:p>
    <w:p w:rsidR="008057FA" w:rsidRPr="00723821" w:rsidRDefault="008057FA" w:rsidP="008057FA">
      <w:pPr>
        <w:pStyle w:val="2"/>
        <w:numPr>
          <w:ilvl w:val="2"/>
          <w:numId w:val="3"/>
        </w:numPr>
        <w:spacing w:after="0"/>
      </w:pPr>
      <w:r w:rsidRPr="00723821">
        <w:t>статью 35 дополнить частью 7 следующего содержания:</w:t>
      </w:r>
    </w:p>
    <w:p w:rsidR="008057FA" w:rsidRPr="00723821" w:rsidRDefault="008057FA" w:rsidP="008057FA">
      <w:pPr>
        <w:jc w:val="both"/>
      </w:pPr>
      <w:r w:rsidRPr="00723821">
        <w:t>«7.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723821">
        <w:t>.»;</w:t>
      </w:r>
    </w:p>
    <w:p w:rsidR="008057FA" w:rsidRPr="00723821" w:rsidRDefault="008057FA" w:rsidP="008057FA">
      <w:pPr>
        <w:pStyle w:val="2"/>
        <w:numPr>
          <w:ilvl w:val="2"/>
          <w:numId w:val="3"/>
        </w:numPr>
        <w:spacing w:after="0"/>
      </w:pPr>
      <w:proofErr w:type="gramEnd"/>
      <w:r w:rsidRPr="00723821">
        <w:t>статью 35 дополнить частью 8 следующего содержания:</w:t>
      </w:r>
    </w:p>
    <w:p w:rsidR="008057FA" w:rsidRPr="00723821" w:rsidRDefault="008057FA" w:rsidP="008057FA">
      <w:pPr>
        <w:jc w:val="both"/>
      </w:pPr>
      <w:r w:rsidRPr="00723821">
        <w:t>«8. В случае досрочного прекращения полномочий главы Поселения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723821">
        <w:t>.»;</w:t>
      </w:r>
      <w:proofErr w:type="gramEnd"/>
    </w:p>
    <w:p w:rsidR="008057FA" w:rsidRPr="00723821" w:rsidRDefault="008057FA" w:rsidP="008057FA">
      <w:pPr>
        <w:pStyle w:val="2"/>
        <w:rPr>
          <w:sz w:val="16"/>
          <w:szCs w:val="16"/>
        </w:rPr>
      </w:pPr>
    </w:p>
    <w:p w:rsidR="008057FA" w:rsidRPr="00723821" w:rsidRDefault="008057FA" w:rsidP="008057FA">
      <w:pPr>
        <w:numPr>
          <w:ilvl w:val="1"/>
          <w:numId w:val="3"/>
        </w:numPr>
        <w:rPr>
          <w:b/>
        </w:rPr>
      </w:pPr>
      <w:r w:rsidRPr="00723821">
        <w:rPr>
          <w:b/>
        </w:rPr>
        <w:t xml:space="preserve"> Статья 40. Система муниципальных правовых актов Поселения</w:t>
      </w:r>
    </w:p>
    <w:p w:rsidR="008057FA" w:rsidRPr="00723821" w:rsidRDefault="008057FA" w:rsidP="008057FA">
      <w:pPr>
        <w:numPr>
          <w:ilvl w:val="2"/>
          <w:numId w:val="4"/>
        </w:numPr>
      </w:pPr>
      <w:r w:rsidRPr="00723821">
        <w:t>статью 40 дополнить пунктом 8 следующего содержания:</w:t>
      </w:r>
    </w:p>
    <w:p w:rsidR="008057FA" w:rsidRPr="00723821" w:rsidRDefault="008057FA" w:rsidP="008057FA">
      <w:pPr>
        <w:jc w:val="both"/>
        <w:rPr>
          <w:b/>
        </w:rPr>
      </w:pPr>
      <w:r w:rsidRPr="00723821">
        <w:t xml:space="preserve">«8. Порядок установления и оценки </w:t>
      </w:r>
      <w:proofErr w:type="gramStart"/>
      <w:r w:rsidRPr="00723821">
        <w:t>применения</w:t>
      </w:r>
      <w:proofErr w:type="gramEnd"/>
      <w:r w:rsidRPr="00723821">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 w:history="1">
        <w:r w:rsidRPr="00723821">
          <w:t>законом</w:t>
        </w:r>
      </w:hyperlink>
      <w:r w:rsidRPr="00723821">
        <w:t xml:space="preserve"> от 31 июля 2020 года N 247-ФЗ "Об обязательных требованиях в Российской Федерации</w:t>
      </w:r>
      <w:r w:rsidRPr="00723821">
        <w:rPr>
          <w:b/>
        </w:rPr>
        <w:t>"</w:t>
      </w:r>
      <w:proofErr w:type="gramStart"/>
      <w:r w:rsidRPr="00723821">
        <w:rPr>
          <w:b/>
        </w:rPr>
        <w:t>.»</w:t>
      </w:r>
      <w:proofErr w:type="gramEnd"/>
      <w:r w:rsidRPr="00723821">
        <w:rPr>
          <w:b/>
        </w:rPr>
        <w:t>.</w:t>
      </w:r>
    </w:p>
    <w:p w:rsidR="008057FA" w:rsidRPr="00723821" w:rsidRDefault="008057FA" w:rsidP="008057FA">
      <w:pPr>
        <w:pStyle w:val="2"/>
        <w:rPr>
          <w:sz w:val="16"/>
          <w:szCs w:val="16"/>
        </w:rPr>
      </w:pPr>
    </w:p>
    <w:p w:rsidR="008057FA" w:rsidRPr="00723821" w:rsidRDefault="008057FA" w:rsidP="008057FA">
      <w:pPr>
        <w:pStyle w:val="2"/>
        <w:numPr>
          <w:ilvl w:val="1"/>
          <w:numId w:val="4"/>
        </w:numPr>
        <w:spacing w:after="0"/>
        <w:ind w:left="0" w:firstLine="0"/>
        <w:jc w:val="both"/>
        <w:rPr>
          <w:b/>
        </w:rPr>
      </w:pPr>
      <w:r w:rsidRPr="00723821">
        <w:rPr>
          <w:b/>
          <w:bCs/>
        </w:rPr>
        <w:t xml:space="preserve">Главу 5 МУНИЦИПАЛЬНЫЕ ПРАВОВЫЕ АКТЫ </w:t>
      </w:r>
      <w:r w:rsidRPr="00723821">
        <w:t>дополнить статьей 44.1</w:t>
      </w:r>
      <w:r w:rsidRPr="00723821">
        <w:rPr>
          <w:b/>
        </w:rPr>
        <w:t xml:space="preserve"> </w:t>
      </w:r>
      <w:r w:rsidRPr="00723821">
        <w:t>следующего содержания:</w:t>
      </w:r>
    </w:p>
    <w:p w:rsidR="008057FA" w:rsidRPr="00723821" w:rsidRDefault="008057FA" w:rsidP="008057FA">
      <w:pPr>
        <w:jc w:val="both"/>
      </w:pPr>
      <w:r w:rsidRPr="00723821">
        <w:rPr>
          <w:b/>
          <w:bCs/>
        </w:rPr>
        <w:t>«Статья 44.1 Подготовка муниципальных правовых актов</w:t>
      </w:r>
      <w:r w:rsidRPr="00723821">
        <w:t> </w:t>
      </w:r>
    </w:p>
    <w:p w:rsidR="008057FA" w:rsidRPr="00723821" w:rsidRDefault="008057FA" w:rsidP="008057FA">
      <w:pPr>
        <w:jc w:val="both"/>
      </w:pPr>
      <w:r w:rsidRPr="00723821">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уставом муниципального образования.</w:t>
      </w:r>
    </w:p>
    <w:p w:rsidR="008057FA" w:rsidRPr="00723821" w:rsidRDefault="008057FA" w:rsidP="008057FA">
      <w:pPr>
        <w:jc w:val="both"/>
      </w:pPr>
      <w:r w:rsidRPr="00723821">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57FA" w:rsidRPr="00723821" w:rsidRDefault="008057FA" w:rsidP="008057FA">
      <w:pPr>
        <w:jc w:val="both"/>
      </w:pPr>
      <w:r w:rsidRPr="00723821">
        <w:t xml:space="preserve">3. Проекты муниципальных нормативных правовых актов, затрагивающие вопросы осуществления предпринимательской и иной экономической деятельности, инвестиционной деятельности, подлежат оценке регулирующего воздействия, проводимой органами местного </w:t>
      </w:r>
      <w:r w:rsidRPr="00723821">
        <w:lastRenderedPageBreak/>
        <w:t>самоуправления в порядке, установленном муниципальными нормативными правовыми актами в соответствии с законом Иркутской области.</w:t>
      </w:r>
    </w:p>
    <w:p w:rsidR="008057FA" w:rsidRPr="00723821" w:rsidRDefault="008057FA" w:rsidP="008057FA">
      <w:pPr>
        <w:jc w:val="both"/>
      </w:pPr>
      <w:r w:rsidRPr="00723821">
        <w:t xml:space="preserve">4. </w:t>
      </w:r>
      <w:proofErr w:type="gramStart"/>
      <w:r w:rsidRPr="00723821">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 </w:t>
      </w:r>
      <w:proofErr w:type="gramEnd"/>
    </w:p>
    <w:p w:rsidR="008057FA" w:rsidRPr="00723821" w:rsidRDefault="008057FA" w:rsidP="008057FA">
      <w:pPr>
        <w:jc w:val="both"/>
      </w:pPr>
      <w:r w:rsidRPr="00723821">
        <w:t xml:space="preserve">1) проектов нормативных правовых актов Думы поселения, устанавливающих, изменяющих, приостанавливающих, отменяющих местные налоги и сборы; </w:t>
      </w:r>
    </w:p>
    <w:p w:rsidR="008057FA" w:rsidRPr="00723821" w:rsidRDefault="008057FA" w:rsidP="008057FA">
      <w:pPr>
        <w:jc w:val="both"/>
      </w:pPr>
      <w:r w:rsidRPr="00723821">
        <w:t xml:space="preserve">2) проектов нормативных правовых актов Думы поселения, регулирующих бюджетные правоотношения; </w:t>
      </w:r>
    </w:p>
    <w:p w:rsidR="008057FA" w:rsidRPr="00723821" w:rsidRDefault="008057FA" w:rsidP="008057FA">
      <w:pPr>
        <w:jc w:val="both"/>
      </w:pPr>
      <w:r w:rsidRPr="00723821">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8057FA" w:rsidRPr="00723821" w:rsidRDefault="008057FA" w:rsidP="008057FA">
      <w:pPr>
        <w:jc w:val="both"/>
      </w:pPr>
      <w:r w:rsidRPr="00723821">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723821">
        <w:t>.»;</w:t>
      </w:r>
      <w:proofErr w:type="gramEnd"/>
    </w:p>
    <w:p w:rsidR="008057FA" w:rsidRPr="00723821" w:rsidRDefault="008057FA" w:rsidP="008057FA">
      <w:pPr>
        <w:pStyle w:val="2"/>
        <w:rPr>
          <w:sz w:val="16"/>
          <w:szCs w:val="16"/>
        </w:rPr>
      </w:pPr>
    </w:p>
    <w:p w:rsidR="008057FA" w:rsidRPr="00723821" w:rsidRDefault="008057FA" w:rsidP="008057FA">
      <w:pPr>
        <w:numPr>
          <w:ilvl w:val="1"/>
          <w:numId w:val="5"/>
        </w:numPr>
      </w:pPr>
      <w:r w:rsidRPr="00723821">
        <w:rPr>
          <w:b/>
          <w:bCs/>
        </w:rPr>
        <w:t>Статью 65. Муниципальный контроль</w:t>
      </w:r>
      <w:r w:rsidRPr="00723821">
        <w:t xml:space="preserve"> изложить в новой редакции:</w:t>
      </w:r>
    </w:p>
    <w:p w:rsidR="008057FA" w:rsidRPr="00723821" w:rsidRDefault="008057FA" w:rsidP="008057FA">
      <w:pPr>
        <w:jc w:val="both"/>
        <w:rPr>
          <w:b/>
        </w:rPr>
      </w:pPr>
      <w:r w:rsidRPr="00723821">
        <w:t>«</w:t>
      </w:r>
      <w:r w:rsidRPr="00723821">
        <w:rPr>
          <w:b/>
        </w:rPr>
        <w:t xml:space="preserve">Статья </w:t>
      </w:r>
      <w:r w:rsidRPr="00723821">
        <w:rPr>
          <w:b/>
          <w:bCs/>
        </w:rPr>
        <w:t>65. Муниципальный контроль</w:t>
      </w:r>
    </w:p>
    <w:p w:rsidR="008057FA" w:rsidRPr="00723821" w:rsidRDefault="008057FA" w:rsidP="008057FA">
      <w:pPr>
        <w:jc w:val="both"/>
      </w:pPr>
      <w:r w:rsidRPr="00723821">
        <w:t xml:space="preserve">1. </w:t>
      </w:r>
      <w:proofErr w:type="gramStart"/>
      <w:r w:rsidRPr="00723821">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057FA" w:rsidRPr="00723821" w:rsidRDefault="008057FA" w:rsidP="008057FA">
      <w:pPr>
        <w:jc w:val="both"/>
      </w:pPr>
      <w:r w:rsidRPr="00723821">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8057FA" w:rsidRPr="00723821" w:rsidRDefault="008057FA" w:rsidP="008057FA">
      <w:pPr>
        <w:jc w:val="both"/>
      </w:pPr>
      <w:r w:rsidRPr="00723821">
        <w:t xml:space="preserve">    Муниципальный контроль подлежит осуществлению при наличии на территории муниципального образования соответствующего объекта контроля.</w:t>
      </w:r>
    </w:p>
    <w:p w:rsidR="008057FA" w:rsidRPr="00723821" w:rsidRDefault="008057FA" w:rsidP="008057FA">
      <w:pPr>
        <w:jc w:val="both"/>
      </w:pPr>
      <w:r w:rsidRPr="00723821">
        <w:t xml:space="preserve">    Органом местного самоуправления, уполномоченным на осуществление муниципального контроля, является администрация Поселения.</w:t>
      </w:r>
    </w:p>
    <w:p w:rsidR="008057FA" w:rsidRPr="00723821" w:rsidRDefault="008057FA" w:rsidP="008057FA">
      <w:pPr>
        <w:jc w:val="both"/>
      </w:pPr>
      <w:r w:rsidRPr="00723821">
        <w:t>3. К полномочиям администрации Поселения, осуществляющий муниципальный контроль, относятся:</w:t>
      </w:r>
    </w:p>
    <w:p w:rsidR="008057FA" w:rsidRPr="00723821" w:rsidRDefault="008057FA" w:rsidP="008057FA">
      <w:pPr>
        <w:jc w:val="both"/>
      </w:pPr>
      <w:r w:rsidRPr="00723821">
        <w:t xml:space="preserve">1) организация и осуществление муниципального контроля на территории Поселения; </w:t>
      </w:r>
    </w:p>
    <w:p w:rsidR="008057FA" w:rsidRPr="00723821" w:rsidRDefault="008057FA" w:rsidP="008057FA">
      <w:pPr>
        <w:jc w:val="both"/>
      </w:pPr>
      <w:r w:rsidRPr="00723821">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8057FA" w:rsidRPr="00723821" w:rsidRDefault="008057FA" w:rsidP="008057FA">
      <w:pPr>
        <w:jc w:val="both"/>
      </w:pPr>
      <w:r w:rsidRPr="00723821">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057FA" w:rsidRPr="00723821" w:rsidRDefault="008057FA" w:rsidP="008057FA">
      <w:pPr>
        <w:jc w:val="both"/>
      </w:pPr>
      <w:r w:rsidRPr="00723821">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8057FA" w:rsidRPr="00723821" w:rsidRDefault="008057FA" w:rsidP="008057FA">
      <w:pPr>
        <w:jc w:val="both"/>
      </w:pPr>
      <w:r w:rsidRPr="00723821">
        <w:t>4.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roofErr w:type="gramStart"/>
      <w:r w:rsidRPr="00723821">
        <w:t>.»;</w:t>
      </w:r>
      <w:proofErr w:type="gramEnd"/>
    </w:p>
    <w:p w:rsidR="008057FA" w:rsidRPr="00723821" w:rsidRDefault="008057FA" w:rsidP="008057FA">
      <w:pPr>
        <w:pStyle w:val="2"/>
        <w:spacing w:after="0"/>
        <w:ind w:left="0" w:firstLine="0"/>
        <w:jc w:val="both"/>
        <w:rPr>
          <w:b/>
        </w:rPr>
      </w:pPr>
    </w:p>
    <w:p w:rsidR="008057FA" w:rsidRPr="00723821" w:rsidRDefault="008057FA" w:rsidP="008057FA">
      <w:pPr>
        <w:pStyle w:val="2"/>
        <w:spacing w:after="0"/>
        <w:ind w:left="0" w:firstLine="0"/>
        <w:jc w:val="both"/>
      </w:pPr>
      <w:r w:rsidRPr="00723821">
        <w:lastRenderedPageBreak/>
        <w:t xml:space="preserve">          </w:t>
      </w:r>
      <w:r w:rsidRPr="00723821">
        <w:rPr>
          <w:b/>
        </w:rPr>
        <w:t xml:space="preserve"> 2.</w:t>
      </w:r>
      <w:r w:rsidRPr="00723821">
        <w:t xml:space="preserve"> В порядке, установленном Федеральным законом от 21.07.2005 № 97 – 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8057FA" w:rsidRPr="00723821" w:rsidRDefault="008057FA" w:rsidP="008057FA">
      <w:pPr>
        <w:pStyle w:val="2"/>
        <w:spacing w:after="0"/>
        <w:ind w:left="0" w:firstLine="0"/>
        <w:jc w:val="both"/>
      </w:pPr>
      <w:r w:rsidRPr="00723821">
        <w:rPr>
          <w:b/>
        </w:rPr>
        <w:t xml:space="preserve">           3. </w:t>
      </w:r>
      <w:proofErr w:type="gramStart"/>
      <w:r w:rsidRPr="00723821">
        <w:t xml:space="preserve">Главе </w:t>
      </w:r>
      <w:proofErr w:type="spellStart"/>
      <w:r w:rsidRPr="00723821">
        <w:t>Бадарминского</w:t>
      </w:r>
      <w:proofErr w:type="spellEnd"/>
      <w:r w:rsidRPr="00723821">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723821">
        <w:t>Бадарминского</w:t>
      </w:r>
      <w:proofErr w:type="spellEnd"/>
      <w:r w:rsidRPr="00723821">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057FA" w:rsidRPr="00723821" w:rsidRDefault="008057FA" w:rsidP="008057FA">
      <w:pPr>
        <w:jc w:val="both"/>
      </w:pPr>
      <w:r w:rsidRPr="00723821">
        <w:rPr>
          <w:b/>
        </w:rPr>
        <w:t xml:space="preserve">           4.</w:t>
      </w:r>
      <w:r w:rsidRPr="00723821">
        <w:t xml:space="preserve"> Настоящее решение вступает в силу после государственной регистрации и опубликования в газете «Вестник </w:t>
      </w:r>
      <w:proofErr w:type="spellStart"/>
      <w:r w:rsidRPr="00723821">
        <w:t>Бадарминского</w:t>
      </w:r>
      <w:proofErr w:type="spellEnd"/>
      <w:r w:rsidRPr="00723821">
        <w:t xml:space="preserve"> муниципального образования».</w:t>
      </w:r>
    </w:p>
    <w:p w:rsidR="008057FA" w:rsidRPr="00723821" w:rsidRDefault="008057FA" w:rsidP="008057FA">
      <w:pPr>
        <w:jc w:val="both"/>
      </w:pPr>
      <w:r w:rsidRPr="00723821">
        <w:t xml:space="preserve">            </w:t>
      </w:r>
    </w:p>
    <w:p w:rsidR="008057FA" w:rsidRPr="00723821" w:rsidRDefault="008057FA" w:rsidP="008057FA">
      <w:pPr>
        <w:jc w:val="both"/>
      </w:pPr>
      <w:r w:rsidRPr="00723821">
        <w:t xml:space="preserve">            </w:t>
      </w:r>
    </w:p>
    <w:p w:rsidR="008057FA" w:rsidRPr="00723821" w:rsidRDefault="008057FA" w:rsidP="008057FA">
      <w:pPr>
        <w:pStyle w:val="2"/>
        <w:spacing w:after="0"/>
        <w:ind w:left="0" w:firstLine="708"/>
        <w:jc w:val="both"/>
      </w:pPr>
    </w:p>
    <w:p w:rsidR="008057FA" w:rsidRPr="00723821" w:rsidRDefault="008057FA" w:rsidP="008057FA">
      <w:pPr>
        <w:pStyle w:val="2"/>
      </w:pPr>
      <w:r w:rsidRPr="00723821">
        <w:t xml:space="preserve">Глава </w:t>
      </w:r>
      <w:proofErr w:type="spellStart"/>
      <w:r w:rsidRPr="00723821">
        <w:t>Бадарминского</w:t>
      </w:r>
      <w:proofErr w:type="spellEnd"/>
      <w:r w:rsidRPr="00723821">
        <w:t xml:space="preserve"> муниципального образования                                         В.П. Ступин</w:t>
      </w:r>
    </w:p>
    <w:p w:rsidR="008057FA" w:rsidRPr="00723821" w:rsidRDefault="008057FA" w:rsidP="008057FA">
      <w:pPr>
        <w:pStyle w:val="2"/>
      </w:pPr>
    </w:p>
    <w:p w:rsidR="008057FA" w:rsidRPr="00723821" w:rsidRDefault="008057FA" w:rsidP="008057FA">
      <w:pPr>
        <w:pStyle w:val="2"/>
      </w:pPr>
    </w:p>
    <w:p w:rsidR="008057FA" w:rsidRPr="00723821" w:rsidRDefault="008057FA" w:rsidP="008057FA">
      <w:pPr>
        <w:rPr>
          <w:b/>
          <w:i/>
        </w:rPr>
      </w:pPr>
    </w:p>
    <w:p w:rsidR="008057FA" w:rsidRPr="00723821" w:rsidRDefault="008057FA" w:rsidP="008057FA">
      <w:pPr>
        <w:jc w:val="center"/>
        <w:rPr>
          <w:b/>
          <w:i/>
        </w:rPr>
      </w:pPr>
    </w:p>
    <w:p w:rsidR="008057FA" w:rsidRPr="00723821" w:rsidRDefault="008057FA" w:rsidP="008057FA">
      <w:pPr>
        <w:jc w:val="center"/>
        <w:rPr>
          <w:b/>
          <w:i/>
        </w:rPr>
      </w:pPr>
    </w:p>
    <w:p w:rsidR="008057FA" w:rsidRPr="00723821" w:rsidRDefault="008057FA" w:rsidP="008057FA">
      <w:pPr>
        <w:pStyle w:val="2"/>
      </w:pPr>
    </w:p>
    <w:p w:rsidR="008057FA" w:rsidRDefault="008057FA" w:rsidP="008057FA">
      <w:pPr>
        <w:jc w:val="center"/>
      </w:pPr>
    </w:p>
    <w:p w:rsidR="008057FA" w:rsidRDefault="008057FA" w:rsidP="008057FA">
      <w:pPr>
        <w:pStyle w:val="2"/>
      </w:pPr>
    </w:p>
    <w:p w:rsidR="008057FA" w:rsidRDefault="008057FA" w:rsidP="008057FA"/>
    <w:p w:rsidR="00793167" w:rsidRDefault="008057FA"/>
    <w:sectPr w:rsidR="00793167" w:rsidSect="009F69A2">
      <w:pgSz w:w="11906" w:h="16838"/>
      <w:pgMar w:top="89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4A3"/>
    <w:multiLevelType w:val="multilevel"/>
    <w:tmpl w:val="6D4683EE"/>
    <w:lvl w:ilvl="0">
      <w:start w:val="1"/>
      <w:numFmt w:val="decimal"/>
      <w:lvlText w:val="%1."/>
      <w:lvlJc w:val="left"/>
      <w:pPr>
        <w:ind w:left="960" w:hanging="360"/>
      </w:pPr>
      <w:rPr>
        <w:rFonts w:hint="default"/>
        <w:b/>
      </w:rPr>
    </w:lvl>
    <w:lvl w:ilvl="1">
      <w:start w:val="1"/>
      <w:numFmt w:val="decimal"/>
      <w:isLgl/>
      <w:lvlText w:val="%1.%2."/>
      <w:lvlJc w:val="left"/>
      <w:pPr>
        <w:ind w:left="1230" w:hanging="63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nsid w:val="193C3878"/>
    <w:multiLevelType w:val="multilevel"/>
    <w:tmpl w:val="068C782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BE93C9F"/>
    <w:multiLevelType w:val="multilevel"/>
    <w:tmpl w:val="2D1CE93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0A0697"/>
    <w:multiLevelType w:val="multilevel"/>
    <w:tmpl w:val="FC562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432DAB"/>
    <w:multiLevelType w:val="multilevel"/>
    <w:tmpl w:val="6D6E716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7FA"/>
    <w:rsid w:val="004C03C8"/>
    <w:rsid w:val="007479BB"/>
    <w:rsid w:val="008057FA"/>
    <w:rsid w:val="00D2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057FA"/>
    <w:pPr>
      <w:spacing w:after="120"/>
      <w:ind w:left="283"/>
    </w:pPr>
  </w:style>
  <w:style w:type="character" w:customStyle="1" w:styleId="a4">
    <w:name w:val="Основной текст с отступом Знак"/>
    <w:basedOn w:val="a0"/>
    <w:link w:val="a3"/>
    <w:uiPriority w:val="99"/>
    <w:semiHidden/>
    <w:rsid w:val="008057FA"/>
    <w:rPr>
      <w:rFonts w:ascii="Times New Roman" w:eastAsia="Times New Roman" w:hAnsi="Times New Roman" w:cs="Times New Roman"/>
      <w:sz w:val="24"/>
      <w:szCs w:val="24"/>
      <w:lang w:eastAsia="ru-RU"/>
    </w:rPr>
  </w:style>
  <w:style w:type="paragraph" w:styleId="2">
    <w:name w:val="Body Text First Indent 2"/>
    <w:basedOn w:val="a3"/>
    <w:link w:val="20"/>
    <w:rsid w:val="008057FA"/>
    <w:pPr>
      <w:ind w:firstLine="210"/>
    </w:pPr>
  </w:style>
  <w:style w:type="character" w:customStyle="1" w:styleId="20">
    <w:name w:val="Красная строка 2 Знак"/>
    <w:basedOn w:val="a4"/>
    <w:link w:val="2"/>
    <w:rsid w:val="008057FA"/>
  </w:style>
  <w:style w:type="paragraph" w:styleId="a5">
    <w:name w:val="List Paragraph"/>
    <w:basedOn w:val="a"/>
    <w:qFormat/>
    <w:rsid w:val="008057FA"/>
    <w:pPr>
      <w:ind w:left="720"/>
      <w:contextualSpacing/>
    </w:pPr>
  </w:style>
  <w:style w:type="paragraph" w:customStyle="1" w:styleId="21">
    <w:name w:val="Абзац списка2"/>
    <w:basedOn w:val="a"/>
    <w:rsid w:val="008057F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3869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2022-08-12T04:33:00Z</dcterms:created>
  <dcterms:modified xsi:type="dcterms:W3CDTF">2022-08-12T04:33:00Z</dcterms:modified>
</cp:coreProperties>
</file>